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75" w:rsidRDefault="00341275">
      <w:r>
        <w:t>от 20.01.2017</w:t>
      </w:r>
    </w:p>
    <w:p w:rsidR="00341275" w:rsidRDefault="00341275"/>
    <w:p w:rsidR="00341275" w:rsidRDefault="00341275">
      <w:r>
        <w:t>Решили: применить такую меру дисциплинарного воздействия, как прекращение действия свидетельства о допуске к работам, которые оказывают влияние на безопасность объектов капитального строительства в отношении членов Ассоциации,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работ, которые оказывают влияние на безопасность объектов капитального строительства, приостановлено, а именно:</w:t>
      </w:r>
    </w:p>
    <w:p w:rsidR="00341275" w:rsidRDefault="00341275">
      <w:r>
        <w:t>Общество с ограниченной ответственностью «СТРОЙ-ГРАД» ИНН 6950181733– в отношении всех видов работ указанных в выданном Ассоциацией свидетельстве о допуске.</w:t>
      </w:r>
    </w:p>
    <w:p w:rsidR="00341275" w:rsidRDefault="00341275"/>
    <w:p w:rsidR="00341275" w:rsidRDefault="00341275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41275"/>
    <w:rsid w:val="00045D12"/>
    <w:rsid w:val="00341275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